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31935BA1" w:rsidR="004B58A5" w:rsidRPr="004B58A5" w:rsidRDefault="00380AAC" w:rsidP="004B58A5">
      <w:pPr>
        <w:jc w:val="center"/>
        <w:rPr>
          <w:rFonts w:ascii="Tahoma" w:hAnsi="Tahoma" w:cs="Tahoma"/>
          <w:sz w:val="22"/>
          <w:szCs w:val="22"/>
        </w:rPr>
      </w:pPr>
      <w:r>
        <w:rPr>
          <w:rFonts w:ascii="Tahoma" w:hAnsi="Tahoma" w:cs="Tahoma"/>
          <w:sz w:val="22"/>
          <w:szCs w:val="22"/>
        </w:rPr>
        <w:t>August 6</w:t>
      </w:r>
      <w:r w:rsidR="0057550A">
        <w:rPr>
          <w:rFonts w:ascii="Tahoma" w:hAnsi="Tahoma" w:cs="Tahoma"/>
          <w:sz w:val="22"/>
          <w:szCs w:val="22"/>
        </w:rPr>
        <w:t>, 2025</w:t>
      </w:r>
    </w:p>
    <w:p w14:paraId="5A3C0267" w14:textId="77777777" w:rsidR="004B58A5" w:rsidRPr="004B58A5" w:rsidRDefault="004B58A5" w:rsidP="004B58A5">
      <w:pPr>
        <w:jc w:val="center"/>
        <w:rPr>
          <w:rFonts w:ascii="Tahoma" w:hAnsi="Tahoma" w:cs="Tahoma"/>
          <w:sz w:val="22"/>
          <w:szCs w:val="22"/>
        </w:rPr>
      </w:pPr>
    </w:p>
    <w:p w14:paraId="4B3519A9" w14:textId="54D42989"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w:t>
      </w:r>
      <w:r w:rsidR="00F37821">
        <w:rPr>
          <w:rFonts w:ascii="Tahoma" w:hAnsi="Tahoma" w:cs="Tahoma"/>
          <w:sz w:val="22"/>
          <w:szCs w:val="22"/>
        </w:rPr>
        <w:t>0</w:t>
      </w:r>
      <w:r w:rsidR="00380AAC">
        <w:rPr>
          <w:rFonts w:ascii="Tahoma" w:hAnsi="Tahoma" w:cs="Tahoma"/>
          <w:sz w:val="22"/>
          <w:szCs w:val="22"/>
        </w:rPr>
        <w:t>1</w:t>
      </w:r>
      <w:r w:rsidRPr="004B58A5">
        <w:rPr>
          <w:rFonts w:ascii="Tahoma" w:hAnsi="Tahoma" w:cs="Tahoma"/>
          <w:sz w:val="22"/>
          <w:szCs w:val="22"/>
        </w:rPr>
        <w:t xml:space="preserve"> pm</w:t>
      </w:r>
      <w:r w:rsidR="00AE7F2D">
        <w:rPr>
          <w:rFonts w:ascii="Tahoma" w:hAnsi="Tahoma" w:cs="Tahoma"/>
          <w:sz w:val="22"/>
          <w:szCs w:val="22"/>
        </w:rPr>
        <w:t xml:space="preserve"> by </w:t>
      </w:r>
      <w:r w:rsidR="00380AAC">
        <w:rPr>
          <w:rFonts w:ascii="Tahoma" w:hAnsi="Tahoma" w:cs="Tahoma"/>
          <w:sz w:val="22"/>
          <w:szCs w:val="22"/>
        </w:rPr>
        <w:t>Linda Engels</w:t>
      </w:r>
      <w:r w:rsidRPr="004B58A5">
        <w:rPr>
          <w:rFonts w:ascii="Tahoma" w:hAnsi="Tahoma" w:cs="Tahoma"/>
          <w:sz w:val="22"/>
          <w:szCs w:val="22"/>
        </w:rPr>
        <w:t>.</w:t>
      </w:r>
      <w:r w:rsidR="002A1B37">
        <w:rPr>
          <w:rFonts w:ascii="Tahoma" w:hAnsi="Tahoma" w:cs="Tahoma"/>
          <w:sz w:val="22"/>
          <w:szCs w:val="22"/>
        </w:rPr>
        <w:t xml:space="preserve"> </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50E5CD24" w14:textId="6464F7C2" w:rsidR="00451930" w:rsidRDefault="004B58A5" w:rsidP="00380AAC">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451930">
        <w:rPr>
          <w:rFonts w:ascii="Tahoma" w:hAnsi="Tahoma" w:cs="Tahoma"/>
          <w:sz w:val="22"/>
          <w:szCs w:val="22"/>
        </w:rPr>
        <w:t>Mindi Schultz, Treasurer</w:t>
      </w:r>
      <w:r w:rsidR="002A1B37">
        <w:rPr>
          <w:rFonts w:ascii="Tahoma" w:hAnsi="Tahoma" w:cs="Tahoma"/>
          <w:sz w:val="22"/>
          <w:szCs w:val="22"/>
        </w:rPr>
        <w:tab/>
      </w:r>
      <w:r w:rsidR="002A1B37">
        <w:rPr>
          <w:rFonts w:ascii="Tahoma" w:hAnsi="Tahoma" w:cs="Tahoma"/>
          <w:sz w:val="22"/>
          <w:szCs w:val="22"/>
        </w:rPr>
        <w:tab/>
        <w:t>Linda Engels, Secretary</w:t>
      </w:r>
    </w:p>
    <w:p w14:paraId="51387474" w14:textId="4D30119A" w:rsidR="00D56A08" w:rsidRDefault="002000E0" w:rsidP="00912364">
      <w:pPr>
        <w:ind w:left="720" w:firstLine="720"/>
        <w:rPr>
          <w:rFonts w:ascii="Tahoma" w:hAnsi="Tahoma" w:cs="Tahoma"/>
          <w:sz w:val="22"/>
          <w:szCs w:val="22"/>
        </w:rPr>
      </w:pPr>
      <w:r>
        <w:rPr>
          <w:rFonts w:ascii="Tahoma" w:hAnsi="Tahoma" w:cs="Tahoma"/>
          <w:sz w:val="22"/>
          <w:szCs w:val="22"/>
        </w:rPr>
        <w:t>Mike DeLoose</w:t>
      </w:r>
      <w:r w:rsidR="008D3008">
        <w:rPr>
          <w:rFonts w:ascii="Tahoma" w:hAnsi="Tahoma" w:cs="Tahoma"/>
          <w:sz w:val="22"/>
          <w:szCs w:val="22"/>
        </w:rPr>
        <w:t xml:space="preserve"> </w:t>
      </w:r>
      <w:r w:rsidR="00380AAC">
        <w:rPr>
          <w:rFonts w:ascii="Tahoma" w:hAnsi="Tahoma" w:cs="Tahoma"/>
          <w:sz w:val="22"/>
          <w:szCs w:val="22"/>
        </w:rPr>
        <w:tab/>
      </w:r>
      <w:r w:rsidR="00D56A08">
        <w:rPr>
          <w:rFonts w:ascii="Tahoma" w:hAnsi="Tahoma" w:cs="Tahoma"/>
          <w:sz w:val="22"/>
          <w:szCs w:val="22"/>
        </w:rPr>
        <w:tab/>
      </w:r>
      <w:r w:rsidR="00D56A08">
        <w:rPr>
          <w:rFonts w:ascii="Tahoma" w:hAnsi="Tahoma" w:cs="Tahoma"/>
          <w:sz w:val="22"/>
          <w:szCs w:val="22"/>
        </w:rPr>
        <w:tab/>
      </w:r>
      <w:r w:rsidR="00D56A08">
        <w:rPr>
          <w:rFonts w:ascii="Tahoma" w:hAnsi="Tahoma" w:cs="Tahoma"/>
          <w:sz w:val="22"/>
          <w:szCs w:val="22"/>
        </w:rPr>
        <w:tab/>
        <w:t>Mark Trego</w:t>
      </w:r>
    </w:p>
    <w:p w14:paraId="74209621" w14:textId="2EADE2F0" w:rsidR="00766F4A" w:rsidRDefault="00D56A08" w:rsidP="00912364">
      <w:pPr>
        <w:ind w:left="720" w:firstLine="720"/>
        <w:rPr>
          <w:rFonts w:ascii="Tahoma" w:hAnsi="Tahoma" w:cs="Tahoma"/>
          <w:sz w:val="22"/>
          <w:szCs w:val="22"/>
        </w:rPr>
      </w:pPr>
      <w:r>
        <w:rPr>
          <w:rFonts w:ascii="Tahoma" w:hAnsi="Tahoma" w:cs="Tahoma"/>
          <w:sz w:val="22"/>
          <w:szCs w:val="22"/>
        </w:rPr>
        <w:t>Kathy Carter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895F57">
        <w:rPr>
          <w:rFonts w:ascii="Tahoma" w:hAnsi="Tahoma" w:cs="Tahoma"/>
          <w:sz w:val="22"/>
          <w:szCs w:val="22"/>
        </w:rPr>
        <w:t>L</w:t>
      </w:r>
      <w:r w:rsidR="00766F4A">
        <w:rPr>
          <w:rFonts w:ascii="Tahoma" w:hAnsi="Tahoma" w:cs="Tahoma"/>
          <w:sz w:val="22"/>
          <w:szCs w:val="22"/>
        </w:rPr>
        <w:t>ill Batson, Director</w:t>
      </w:r>
    </w:p>
    <w:p w14:paraId="14C70AA4" w14:textId="4226C5FA" w:rsidR="00380AAC" w:rsidRDefault="00380AAC" w:rsidP="00912364">
      <w:pPr>
        <w:ind w:left="720" w:firstLine="720"/>
        <w:rPr>
          <w:rFonts w:ascii="Tahoma" w:hAnsi="Tahoma" w:cs="Tahoma"/>
          <w:sz w:val="22"/>
          <w:szCs w:val="22"/>
        </w:rPr>
      </w:pPr>
      <w:r>
        <w:rPr>
          <w:rFonts w:ascii="Tahoma" w:hAnsi="Tahoma" w:cs="Tahoma"/>
          <w:sz w:val="22"/>
          <w:szCs w:val="22"/>
        </w:rPr>
        <w:t>Lacey Matkovic</w:t>
      </w:r>
      <w:r>
        <w:rPr>
          <w:rFonts w:ascii="Tahoma" w:hAnsi="Tahoma" w:cs="Tahoma"/>
          <w:sz w:val="22"/>
          <w:szCs w:val="22"/>
        </w:rPr>
        <w:tab/>
      </w:r>
      <w:r>
        <w:rPr>
          <w:rFonts w:ascii="Tahoma" w:hAnsi="Tahoma" w:cs="Tahoma"/>
          <w:sz w:val="22"/>
          <w:szCs w:val="22"/>
        </w:rPr>
        <w:tab/>
      </w:r>
      <w:r>
        <w:rPr>
          <w:rFonts w:ascii="Tahoma" w:hAnsi="Tahoma" w:cs="Tahoma"/>
          <w:sz w:val="22"/>
          <w:szCs w:val="22"/>
        </w:rPr>
        <w:tab/>
        <w:t>Evelyn Lemon</w:t>
      </w:r>
    </w:p>
    <w:p w14:paraId="763009EE" w14:textId="77777777" w:rsidR="00054A42" w:rsidRDefault="00054A42" w:rsidP="00912364">
      <w:pPr>
        <w:ind w:left="720" w:firstLine="720"/>
        <w:rPr>
          <w:rFonts w:ascii="Tahoma" w:hAnsi="Tahoma" w:cs="Tahoma"/>
          <w:sz w:val="22"/>
          <w:szCs w:val="22"/>
        </w:rPr>
      </w:pPr>
    </w:p>
    <w:p w14:paraId="3F99C7D4" w14:textId="35B4E916" w:rsidR="009257E0" w:rsidRDefault="00380AAC" w:rsidP="006A7FF3">
      <w:pPr>
        <w:rPr>
          <w:rFonts w:ascii="Tahoma" w:hAnsi="Tahoma" w:cs="Tahoma"/>
          <w:sz w:val="22"/>
          <w:szCs w:val="22"/>
        </w:rPr>
      </w:pPr>
      <w:r>
        <w:rPr>
          <w:rFonts w:ascii="Tahoma" w:hAnsi="Tahoma" w:cs="Tahoma"/>
          <w:sz w:val="22"/>
          <w:szCs w:val="22"/>
        </w:rPr>
        <w:t xml:space="preserve">Not Present:  </w:t>
      </w:r>
      <w:r>
        <w:rPr>
          <w:rFonts w:ascii="Tahoma" w:hAnsi="Tahoma" w:cs="Tahoma"/>
          <w:sz w:val="22"/>
          <w:szCs w:val="22"/>
        </w:rPr>
        <w:t xml:space="preserve">Sandy Cook, President </w:t>
      </w:r>
      <w:r>
        <w:rPr>
          <w:rFonts w:ascii="Tahoma" w:hAnsi="Tahoma" w:cs="Tahoma"/>
          <w:sz w:val="22"/>
          <w:szCs w:val="22"/>
        </w:rPr>
        <w:tab/>
      </w:r>
      <w:r>
        <w:rPr>
          <w:rFonts w:ascii="Tahoma" w:hAnsi="Tahoma" w:cs="Tahoma"/>
          <w:sz w:val="22"/>
          <w:szCs w:val="22"/>
        </w:rPr>
        <w:tab/>
      </w:r>
      <w:r>
        <w:rPr>
          <w:rFonts w:ascii="Tahoma" w:hAnsi="Tahoma" w:cs="Tahoma"/>
          <w:sz w:val="22"/>
          <w:szCs w:val="22"/>
        </w:rPr>
        <w:tab/>
        <w:t>Rich Lawson, Vice-President</w:t>
      </w:r>
      <w:r w:rsidR="00895F57">
        <w:rPr>
          <w:rFonts w:ascii="Tahoma" w:hAnsi="Tahoma" w:cs="Tahoma"/>
          <w:sz w:val="22"/>
          <w:szCs w:val="22"/>
        </w:rPr>
        <w:tab/>
      </w:r>
      <w:r w:rsidR="00895F57">
        <w:rPr>
          <w:rFonts w:ascii="Tahoma" w:hAnsi="Tahoma" w:cs="Tahoma"/>
          <w:sz w:val="22"/>
          <w:szCs w:val="22"/>
        </w:rPr>
        <w:tab/>
      </w:r>
    </w:p>
    <w:p w14:paraId="672DC3D5" w14:textId="294875BE" w:rsidR="00380AAC" w:rsidRDefault="00380AAC" w:rsidP="006A7FF3">
      <w:pPr>
        <w:rPr>
          <w:rFonts w:ascii="Tahoma" w:hAnsi="Tahoma" w:cs="Tahoma"/>
          <w:sz w:val="22"/>
          <w:szCs w:val="22"/>
        </w:rPr>
      </w:pPr>
      <w:r>
        <w:rPr>
          <w:rFonts w:ascii="Tahoma" w:hAnsi="Tahoma" w:cs="Tahoma"/>
          <w:sz w:val="22"/>
          <w:szCs w:val="22"/>
        </w:rPr>
        <w:t>The trustees recognized Sandy Cook and Rich Lawson, both of whom recently passed away.</w:t>
      </w:r>
    </w:p>
    <w:p w14:paraId="6E07E220" w14:textId="77777777" w:rsidR="00380AAC" w:rsidRDefault="00380AAC" w:rsidP="006A7FF3">
      <w:pPr>
        <w:rPr>
          <w:rFonts w:ascii="Tahoma" w:hAnsi="Tahoma" w:cs="Tahoma"/>
          <w:sz w:val="22"/>
          <w:szCs w:val="22"/>
        </w:rPr>
      </w:pP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14027E48" w:rsidR="004B58A5" w:rsidRPr="003A4215" w:rsidRDefault="001578D2" w:rsidP="003A4215">
      <w:pPr>
        <w:rPr>
          <w:rFonts w:ascii="Tahoma" w:hAnsi="Tahoma" w:cs="Tahoma"/>
          <w:smallCaps/>
          <w:sz w:val="22"/>
          <w:szCs w:val="22"/>
        </w:rPr>
      </w:pPr>
      <w:r>
        <w:rPr>
          <w:rFonts w:ascii="Tahoma" w:hAnsi="Tahoma" w:cs="Tahoma"/>
          <w:sz w:val="22"/>
          <w:szCs w:val="22"/>
        </w:rPr>
        <w:t>T</w:t>
      </w:r>
      <w:r w:rsidR="004B58A5" w:rsidRPr="004B58A5">
        <w:rPr>
          <w:rFonts w:ascii="Tahoma" w:hAnsi="Tahoma" w:cs="Tahoma"/>
          <w:sz w:val="22"/>
          <w:szCs w:val="22"/>
        </w:rPr>
        <w:t>he treasurer’s report</w:t>
      </w:r>
      <w:r>
        <w:rPr>
          <w:rFonts w:ascii="Tahoma" w:hAnsi="Tahoma" w:cs="Tahoma"/>
          <w:sz w:val="22"/>
          <w:szCs w:val="22"/>
        </w:rPr>
        <w:t xml:space="preserve"> was reviewed</w:t>
      </w:r>
      <w:r w:rsidR="00766F4A">
        <w:rPr>
          <w:rFonts w:ascii="Tahoma" w:hAnsi="Tahoma" w:cs="Tahoma"/>
          <w:sz w:val="22"/>
          <w:szCs w:val="22"/>
        </w:rPr>
        <w:t>.</w:t>
      </w:r>
      <w:r w:rsidR="004B58A5" w:rsidRPr="004B58A5">
        <w:rPr>
          <w:rFonts w:ascii="Tahoma" w:hAnsi="Tahoma" w:cs="Tahoma"/>
          <w:sz w:val="22"/>
          <w:szCs w:val="22"/>
        </w:rPr>
        <w:t xml:space="preserve"> </w:t>
      </w:r>
      <w:r w:rsidR="00AE7F2D">
        <w:rPr>
          <w:rFonts w:ascii="Tahoma" w:hAnsi="Tahoma" w:cs="Tahoma"/>
          <w:sz w:val="22"/>
          <w:szCs w:val="22"/>
        </w:rPr>
        <w:t>Mike DeLoose</w:t>
      </w:r>
      <w:r w:rsidR="00A04C36">
        <w:rPr>
          <w:rFonts w:ascii="Tahoma" w:hAnsi="Tahoma" w:cs="Tahoma"/>
          <w:sz w:val="22"/>
          <w:szCs w:val="22"/>
        </w:rPr>
        <w:t xml:space="preserve"> moved to approve the </w:t>
      </w:r>
      <w:r w:rsidR="00373973">
        <w:rPr>
          <w:rFonts w:ascii="Tahoma" w:hAnsi="Tahoma" w:cs="Tahoma"/>
          <w:sz w:val="22"/>
          <w:szCs w:val="22"/>
        </w:rPr>
        <w:t>treasurer’s</w:t>
      </w:r>
      <w:r w:rsidR="00A04C36">
        <w:rPr>
          <w:rFonts w:ascii="Tahoma" w:hAnsi="Tahoma" w:cs="Tahoma"/>
          <w:sz w:val="22"/>
          <w:szCs w:val="22"/>
        </w:rPr>
        <w:t xml:space="preserve"> report as presented. </w:t>
      </w:r>
      <w:r w:rsidR="00380AAC">
        <w:rPr>
          <w:rFonts w:ascii="Tahoma" w:hAnsi="Tahoma" w:cs="Tahoma"/>
          <w:sz w:val="22"/>
          <w:szCs w:val="22"/>
        </w:rPr>
        <w:t>Mark Trego</w:t>
      </w:r>
      <w:r w:rsidR="00A04C36">
        <w:rPr>
          <w:rFonts w:ascii="Tahoma" w:hAnsi="Tahoma" w:cs="Tahoma"/>
          <w:sz w:val="22"/>
          <w:szCs w:val="22"/>
        </w:rPr>
        <w:t xml:space="preserve"> seconded.</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39AB8B60"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2A1B37">
        <w:rPr>
          <w:rFonts w:ascii="Tahoma" w:hAnsi="Tahoma" w:cs="Tahoma"/>
          <w:sz w:val="22"/>
          <w:szCs w:val="22"/>
        </w:rPr>
        <w:t>Mi</w:t>
      </w:r>
      <w:r w:rsidR="00AE7F2D">
        <w:rPr>
          <w:rFonts w:ascii="Tahoma" w:hAnsi="Tahoma" w:cs="Tahoma"/>
          <w:sz w:val="22"/>
          <w:szCs w:val="22"/>
        </w:rPr>
        <w:t>ke</w:t>
      </w:r>
      <w:r w:rsidR="002A1B37">
        <w:rPr>
          <w:rFonts w:ascii="Tahoma" w:hAnsi="Tahoma" w:cs="Tahoma"/>
          <w:sz w:val="22"/>
          <w:szCs w:val="22"/>
        </w:rPr>
        <w:t xml:space="preserve"> </w:t>
      </w:r>
      <w:r w:rsidR="00AE7F2D">
        <w:rPr>
          <w:rFonts w:ascii="Tahoma" w:hAnsi="Tahoma" w:cs="Tahoma"/>
          <w:sz w:val="22"/>
          <w:szCs w:val="22"/>
        </w:rPr>
        <w:t>DeLoose</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ecretary’s report</w:t>
      </w:r>
      <w:r w:rsidR="00451930">
        <w:rPr>
          <w:rFonts w:ascii="Tahoma" w:hAnsi="Tahoma" w:cs="Tahoma"/>
          <w:sz w:val="22"/>
          <w:szCs w:val="22"/>
        </w:rPr>
        <w:t xml:space="preserve"> with the </w:t>
      </w:r>
      <w:r w:rsidR="004F675A">
        <w:rPr>
          <w:rFonts w:ascii="Tahoma" w:hAnsi="Tahoma" w:cs="Tahoma"/>
          <w:sz w:val="22"/>
          <w:szCs w:val="22"/>
        </w:rPr>
        <w:t xml:space="preserve">following correction: down to done. </w:t>
      </w:r>
      <w:r w:rsidR="004F675A" w:rsidRPr="004F675A">
        <w:rPr>
          <w:rFonts w:ascii="Tahoma" w:hAnsi="Tahoma" w:cs="Tahoma"/>
          <w:i/>
          <w:iCs/>
          <w:sz w:val="22"/>
          <w:szCs w:val="22"/>
        </w:rPr>
        <w:t xml:space="preserve">After some discussion Mindi Schultz moved to have all the repairs </w:t>
      </w:r>
      <w:r w:rsidR="004F675A" w:rsidRPr="004F675A">
        <w:rPr>
          <w:rFonts w:ascii="Tahoma" w:hAnsi="Tahoma" w:cs="Tahoma"/>
          <w:i/>
          <w:iCs/>
          <w:strike/>
          <w:sz w:val="22"/>
          <w:szCs w:val="22"/>
        </w:rPr>
        <w:t>down</w:t>
      </w:r>
      <w:r w:rsidR="004F675A" w:rsidRPr="004F675A">
        <w:rPr>
          <w:rFonts w:ascii="Tahoma" w:hAnsi="Tahoma" w:cs="Tahoma"/>
          <w:i/>
          <w:iCs/>
          <w:sz w:val="22"/>
          <w:szCs w:val="22"/>
        </w:rPr>
        <w:t xml:space="preserve"> done as soon as possible</w:t>
      </w:r>
      <w:r w:rsidR="004B58A5" w:rsidRPr="004B58A5">
        <w:rPr>
          <w:rFonts w:ascii="Tahoma" w:hAnsi="Tahoma" w:cs="Tahoma"/>
          <w:sz w:val="22"/>
          <w:szCs w:val="22"/>
        </w:rPr>
        <w:t xml:space="preserve">. </w:t>
      </w:r>
      <w:r w:rsidR="00380AAC">
        <w:rPr>
          <w:rFonts w:ascii="Tahoma" w:hAnsi="Tahoma" w:cs="Tahoma"/>
          <w:sz w:val="22"/>
          <w:szCs w:val="22"/>
        </w:rPr>
        <w:t xml:space="preserve">Mindi Schultz seconded. </w:t>
      </w:r>
      <w:r w:rsidR="004B58A5" w:rsidRPr="004B58A5">
        <w:rPr>
          <w:rFonts w:ascii="Tahoma" w:hAnsi="Tahoma" w:cs="Tahoma"/>
          <w:sz w:val="22"/>
          <w:szCs w:val="22"/>
        </w:rPr>
        <w:t>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2AB7655D" w14:textId="77777777" w:rsidR="00380AAC" w:rsidRDefault="00380AAC" w:rsidP="00380AAC">
      <w:pPr>
        <w:pStyle w:val="NoSpacing"/>
        <w:jc w:val="both"/>
        <w:rPr>
          <w:rFonts w:ascii="Tahoma" w:hAnsi="Tahoma" w:cs="Tahoma"/>
        </w:rPr>
      </w:pPr>
      <w:r w:rsidRPr="005B2C55">
        <w:rPr>
          <w:rFonts w:ascii="Tahoma" w:hAnsi="Tahoma" w:cs="Tahoma"/>
        </w:rPr>
        <w:t xml:space="preserve">The circulation numbers are still good. Interlibrary loan is going well. We are processing requests for other libraries in Illinois outside of our library system and libraries from other states. </w:t>
      </w:r>
      <w:r>
        <w:rPr>
          <w:rFonts w:ascii="Tahoma" w:hAnsi="Tahoma" w:cs="Tahoma"/>
        </w:rPr>
        <w:t>We received 8 out-of-state requests and were able to fill 4. We received 13 in-state requests through OCLC and were able to fill 9 of those. In total, we filled 242 out of 254 inter-library loan requests.</w:t>
      </w:r>
    </w:p>
    <w:p w14:paraId="58B87441" w14:textId="77777777" w:rsidR="00380AAC" w:rsidRDefault="00380AAC" w:rsidP="00380AAC">
      <w:pPr>
        <w:pStyle w:val="NoSpacing"/>
        <w:jc w:val="both"/>
        <w:rPr>
          <w:rFonts w:ascii="Tahoma" w:hAnsi="Tahoma" w:cs="Tahoma"/>
        </w:rPr>
      </w:pPr>
    </w:p>
    <w:p w14:paraId="3750C8CA" w14:textId="77777777" w:rsidR="00380AAC" w:rsidRDefault="00380AAC" w:rsidP="00380AAC">
      <w:pPr>
        <w:pStyle w:val="NoSpacing"/>
        <w:jc w:val="both"/>
        <w:rPr>
          <w:rFonts w:ascii="Tahoma" w:hAnsi="Tahoma" w:cs="Tahoma"/>
        </w:rPr>
      </w:pPr>
      <w:r>
        <w:rPr>
          <w:rFonts w:ascii="Tahoma" w:hAnsi="Tahoma" w:cs="Tahoma"/>
        </w:rPr>
        <w:t xml:space="preserve">Summer reading ended July 16 with a musical performance by John Heasley. It was free since he was awarded a grant from the Illinois Arts Council. Eight children came to hear him. He talked to the children about the various instruments he brought. They seemed to enjoy it. The crafts seemed to go over well with the kids and their parents. We had 3 guest readers: Linda Miller, Allyn Steagall, and Clayton (CJ) Brendal. </w:t>
      </w:r>
    </w:p>
    <w:p w14:paraId="3133CBCB" w14:textId="77777777" w:rsidR="00380AAC" w:rsidRDefault="00380AAC" w:rsidP="00380AAC">
      <w:pPr>
        <w:pStyle w:val="NoSpacing"/>
        <w:jc w:val="both"/>
        <w:rPr>
          <w:rFonts w:ascii="Tahoma" w:hAnsi="Tahoma" w:cs="Tahoma"/>
        </w:rPr>
      </w:pPr>
    </w:p>
    <w:p w14:paraId="2B1DFF7E" w14:textId="77777777" w:rsidR="00380AAC" w:rsidRDefault="00380AAC" w:rsidP="00380AAC">
      <w:pPr>
        <w:pStyle w:val="NoSpacing"/>
        <w:jc w:val="both"/>
        <w:rPr>
          <w:rFonts w:ascii="Tahoma" w:hAnsi="Tahoma" w:cs="Tahoma"/>
        </w:rPr>
      </w:pPr>
      <w:r>
        <w:rPr>
          <w:rFonts w:ascii="Tahoma" w:hAnsi="Tahoma" w:cs="Tahoma"/>
        </w:rPr>
        <w:t>There is a new law requiring libraries to stock Narcan and have at least one staff member at all open hours that know how to administer it. The law is a Local Library Act and does not address Library Districts. We are waiting to hear what the State Library tells us.</w:t>
      </w:r>
    </w:p>
    <w:p w14:paraId="38DF48F5" w14:textId="77777777" w:rsidR="00380AAC" w:rsidRDefault="00380AAC" w:rsidP="00380AAC">
      <w:pPr>
        <w:pStyle w:val="NoSpacing"/>
        <w:jc w:val="both"/>
        <w:rPr>
          <w:rFonts w:ascii="Tahoma" w:hAnsi="Tahoma" w:cs="Tahoma"/>
        </w:rPr>
      </w:pPr>
    </w:p>
    <w:p w14:paraId="68FEC414" w14:textId="77777777" w:rsidR="00380AAC" w:rsidRDefault="00380AAC" w:rsidP="00380AAC">
      <w:pPr>
        <w:pStyle w:val="NoSpacing"/>
        <w:jc w:val="both"/>
        <w:rPr>
          <w:rFonts w:ascii="Tahoma" w:hAnsi="Tahoma" w:cs="Tahoma"/>
        </w:rPr>
      </w:pPr>
      <w:r>
        <w:rPr>
          <w:rFonts w:ascii="Tahoma" w:hAnsi="Tahoma" w:cs="Tahoma"/>
        </w:rPr>
        <w:t xml:space="preserve">With the closing of the DMV in Aledo, we sell more stickers – 14 this month and one veteran’s sticker for just the $5.00 fee – we may want to stop accepting checks. If a check bounces, we have no recourse or help in collecting the amount. ELS said they advise venders to accept cash or credit card only. She said the DMV no longer accepts checks. We may want to consider a credit card app/machine. Square was recommended by ELS as other libraries are using that. Per ELS, the State allows the library to charge 2-3% for credit card fees plus up to $9.50 in service fees. </w:t>
      </w:r>
    </w:p>
    <w:p w14:paraId="10B534BF" w14:textId="77777777" w:rsidR="00380AAC" w:rsidRDefault="00380AAC" w:rsidP="00380AAC">
      <w:pPr>
        <w:pStyle w:val="NoSpacing"/>
        <w:jc w:val="both"/>
        <w:rPr>
          <w:rFonts w:ascii="Tahoma" w:hAnsi="Tahoma" w:cs="Tahoma"/>
        </w:rPr>
      </w:pPr>
    </w:p>
    <w:p w14:paraId="12B53212" w14:textId="77777777" w:rsidR="00380AAC" w:rsidRDefault="00380AAC" w:rsidP="00380AAC">
      <w:pPr>
        <w:pStyle w:val="NoSpacing"/>
        <w:jc w:val="both"/>
        <w:rPr>
          <w:rFonts w:ascii="Tahoma" w:hAnsi="Tahoma" w:cs="Tahoma"/>
        </w:rPr>
      </w:pPr>
      <w:r>
        <w:rPr>
          <w:rFonts w:ascii="Tahoma" w:hAnsi="Tahoma" w:cs="Tahoma"/>
        </w:rPr>
        <w:t xml:space="preserve">We were listed as a memorial for Rich and received $550.00 as of 8/4/25. I’ve been looking into ideas for memorials. A plaque was suggested. If we do a plaque, I feel it should list ALL former </w:t>
      </w:r>
      <w:r>
        <w:rPr>
          <w:rFonts w:ascii="Tahoma" w:hAnsi="Tahoma" w:cs="Tahoma"/>
        </w:rPr>
        <w:lastRenderedPageBreak/>
        <w:t xml:space="preserve">trustees/staff and I’m not sure we have complete records for trustees going back to 1948. An outdoor bench was also suggested, but I don’t know where to put it for safety issues or to prevent theft or damage. I have some other ideas for Richie, Sandy, and Carol Whan – including repainting a bookshelf, buying a planter with trellis, Cubs birdhouse decoration, etc. I will bring more info to the September meeting. </w:t>
      </w:r>
    </w:p>
    <w:p w14:paraId="4C4E963C" w14:textId="77777777" w:rsidR="00380AAC" w:rsidRDefault="00380AAC" w:rsidP="00380AAC">
      <w:pPr>
        <w:pStyle w:val="NoSpacing"/>
        <w:jc w:val="both"/>
        <w:rPr>
          <w:rFonts w:ascii="Tahoma" w:hAnsi="Tahoma" w:cs="Tahoma"/>
        </w:rPr>
      </w:pPr>
    </w:p>
    <w:p w14:paraId="04706F72" w14:textId="7DE65063" w:rsidR="00451930" w:rsidRDefault="00380AAC" w:rsidP="00380AAC">
      <w:pPr>
        <w:pStyle w:val="NoSpacing"/>
        <w:jc w:val="both"/>
        <w:rPr>
          <w:rFonts w:ascii="Tahoma" w:hAnsi="Tahoma" w:cs="Tahoma"/>
        </w:rPr>
      </w:pPr>
      <w:r>
        <w:rPr>
          <w:rFonts w:ascii="Tahoma" w:hAnsi="Tahoma" w:cs="Tahoma"/>
        </w:rPr>
        <w:t>I’ve reached out to the County Clerk to see about our tax levy with the new solar farm. He couldn’t answer my question and suggested we start with the assessor’s office to see what our EAV is, read the statutes, and maybe reach out to our attorney for guidance. The assessor sent me the tentative EAV for our district and cc’d the Clerk to ask him to help us figure out how to do the tax. I can reach out to Phil or ask other directors on the listserv what they do in this instance. Chances are we will have to have a hearing and publish the Truth in Taxation Notice in order to get the full tax levy we are allowed by law.</w:t>
      </w:r>
    </w:p>
    <w:p w14:paraId="22919E27" w14:textId="77777777" w:rsidR="00380AAC" w:rsidRPr="0057550A" w:rsidRDefault="00380AAC" w:rsidP="00451930">
      <w:pPr>
        <w:pStyle w:val="NoSpacing"/>
        <w:jc w:val="both"/>
        <w:rPr>
          <w:rFonts w:ascii="Tahoma" w:hAnsi="Tahoma" w:cs="Tahoma"/>
        </w:rPr>
      </w:pPr>
    </w:p>
    <w:p w14:paraId="1E0EA09E" w14:textId="76BFBB72"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6400572C" w14:textId="77777777" w:rsidR="003C17F5" w:rsidRDefault="003C17F5" w:rsidP="00B02122">
      <w:pPr>
        <w:jc w:val="both"/>
        <w:rPr>
          <w:rFonts w:ascii="Tahoma" w:hAnsi="Tahoma" w:cs="Tahoma"/>
          <w:sz w:val="22"/>
          <w:szCs w:val="22"/>
        </w:rPr>
      </w:pPr>
    </w:p>
    <w:p w14:paraId="109F29C7" w14:textId="77777777" w:rsidR="00AE7F2D" w:rsidRPr="003C17F5" w:rsidRDefault="00AE7F2D" w:rsidP="00B02122">
      <w:pPr>
        <w:jc w:val="both"/>
        <w:rPr>
          <w:rFonts w:ascii="Tahoma" w:hAnsi="Tahoma" w:cs="Tahoma"/>
          <w:sz w:val="22"/>
          <w:szCs w:val="22"/>
        </w:rPr>
      </w:pPr>
    </w:p>
    <w:p w14:paraId="4F9C072C" w14:textId="1C299480" w:rsidR="006B05A3" w:rsidRDefault="0010483F" w:rsidP="00B02122">
      <w:pPr>
        <w:jc w:val="both"/>
        <w:rPr>
          <w:rFonts w:ascii="Tahoma" w:hAnsi="Tahoma" w:cs="Tahoma"/>
          <w:sz w:val="22"/>
          <w:szCs w:val="22"/>
        </w:rPr>
      </w:pPr>
      <w:r>
        <w:rPr>
          <w:rFonts w:ascii="Tahoma" w:hAnsi="Tahoma" w:cs="Tahoma"/>
          <w:b/>
          <w:smallCaps/>
          <w:sz w:val="22"/>
          <w:szCs w:val="22"/>
        </w:rPr>
        <w:t>NEW</w:t>
      </w:r>
      <w:r w:rsidR="003E2E40" w:rsidRPr="00B10504">
        <w:rPr>
          <w:rFonts w:ascii="Tahoma" w:hAnsi="Tahoma" w:cs="Tahoma"/>
          <w:b/>
          <w:smallCaps/>
          <w:sz w:val="22"/>
          <w:szCs w:val="22"/>
        </w:rPr>
        <w:t xml:space="preserve"> B</w:t>
      </w:r>
      <w:r w:rsidR="003E2E40">
        <w:rPr>
          <w:rFonts w:ascii="Tahoma" w:hAnsi="Tahoma" w:cs="Tahoma"/>
          <w:b/>
          <w:smallCaps/>
          <w:sz w:val="22"/>
          <w:szCs w:val="22"/>
        </w:rPr>
        <w:t>USINESS</w:t>
      </w:r>
      <w:r w:rsidR="003E2E40" w:rsidRPr="00B10504">
        <w:rPr>
          <w:rFonts w:ascii="Tahoma" w:hAnsi="Tahoma" w:cs="Tahoma"/>
          <w:b/>
          <w:smallCaps/>
          <w:sz w:val="22"/>
          <w:szCs w:val="22"/>
        </w:rPr>
        <w:t>:</w:t>
      </w:r>
    </w:p>
    <w:p w14:paraId="1D80ECFA" w14:textId="52E04E1F" w:rsidR="003C17F5" w:rsidRPr="002A1B37" w:rsidRDefault="00AE7F2D" w:rsidP="003E2E40">
      <w:pPr>
        <w:jc w:val="both"/>
        <w:rPr>
          <w:rFonts w:ascii="Tahoma" w:hAnsi="Tahoma" w:cs="Tahoma"/>
          <w:smallCaps/>
          <w:sz w:val="22"/>
          <w:szCs w:val="22"/>
        </w:rPr>
      </w:pPr>
      <w:r>
        <w:rPr>
          <w:rFonts w:ascii="Tahoma" w:hAnsi="Tahoma" w:cs="Tahoma"/>
          <w:smallCaps/>
          <w:sz w:val="22"/>
          <w:szCs w:val="22"/>
        </w:rPr>
        <w:t>Swear in New Trustees</w:t>
      </w:r>
      <w:r w:rsidR="002A1B37">
        <w:rPr>
          <w:rFonts w:ascii="Tahoma" w:hAnsi="Tahoma" w:cs="Tahoma"/>
          <w:smallCaps/>
          <w:sz w:val="22"/>
          <w:szCs w:val="22"/>
        </w:rPr>
        <w:t xml:space="preserve"> – Final Action</w:t>
      </w:r>
    </w:p>
    <w:p w14:paraId="5F8637D0" w14:textId="789AFF51" w:rsidR="002A1B37" w:rsidRDefault="00AE7F2D" w:rsidP="003E2E40">
      <w:pPr>
        <w:jc w:val="both"/>
        <w:rPr>
          <w:rFonts w:ascii="Tahoma" w:hAnsi="Tahoma" w:cs="Tahoma"/>
          <w:sz w:val="22"/>
          <w:szCs w:val="22"/>
        </w:rPr>
      </w:pPr>
      <w:r>
        <w:rPr>
          <w:rFonts w:ascii="Tahoma" w:hAnsi="Tahoma" w:cs="Tahoma"/>
          <w:sz w:val="22"/>
          <w:szCs w:val="22"/>
        </w:rPr>
        <w:t xml:space="preserve">Linda Engels swore in new trustees </w:t>
      </w:r>
      <w:r w:rsidR="00380AAC">
        <w:rPr>
          <w:rFonts w:ascii="Tahoma" w:hAnsi="Tahoma" w:cs="Tahoma"/>
          <w:sz w:val="22"/>
          <w:szCs w:val="22"/>
        </w:rPr>
        <w:t xml:space="preserve">Lacey Matkovic filling Rich Lawson’s place and Evelyn Lemon filling Sandy Cook’s place. </w:t>
      </w:r>
    </w:p>
    <w:p w14:paraId="7F0D386E" w14:textId="77777777" w:rsidR="002A1B37" w:rsidRDefault="002A1B37" w:rsidP="003E2E40">
      <w:pPr>
        <w:jc w:val="both"/>
        <w:rPr>
          <w:rFonts w:ascii="Tahoma" w:hAnsi="Tahoma" w:cs="Tahoma"/>
          <w:sz w:val="22"/>
          <w:szCs w:val="22"/>
        </w:rPr>
      </w:pPr>
    </w:p>
    <w:p w14:paraId="222652C8" w14:textId="1AB8022B" w:rsidR="002A1B37" w:rsidRPr="002A1B37" w:rsidRDefault="00AE7F2D" w:rsidP="003E2E40">
      <w:pPr>
        <w:jc w:val="both"/>
        <w:rPr>
          <w:rFonts w:ascii="Tahoma" w:hAnsi="Tahoma" w:cs="Tahoma"/>
          <w:smallCaps/>
          <w:sz w:val="22"/>
          <w:szCs w:val="22"/>
        </w:rPr>
      </w:pPr>
      <w:r>
        <w:rPr>
          <w:rFonts w:ascii="Tahoma" w:hAnsi="Tahoma" w:cs="Tahoma"/>
          <w:smallCaps/>
          <w:sz w:val="22"/>
          <w:szCs w:val="22"/>
        </w:rPr>
        <w:t xml:space="preserve">Officer </w:t>
      </w:r>
      <w:r w:rsidR="002A1B37">
        <w:rPr>
          <w:rFonts w:ascii="Tahoma" w:hAnsi="Tahoma" w:cs="Tahoma"/>
          <w:smallCaps/>
          <w:sz w:val="22"/>
          <w:szCs w:val="22"/>
        </w:rPr>
        <w:t>– Final Action</w:t>
      </w:r>
    </w:p>
    <w:p w14:paraId="27748BCF" w14:textId="76417886" w:rsidR="002A1B37" w:rsidRDefault="00380AAC" w:rsidP="003E2E40">
      <w:pPr>
        <w:jc w:val="both"/>
        <w:rPr>
          <w:rFonts w:ascii="Tahoma" w:hAnsi="Tahoma" w:cs="Tahoma"/>
          <w:sz w:val="22"/>
          <w:szCs w:val="22"/>
        </w:rPr>
      </w:pPr>
      <w:r>
        <w:rPr>
          <w:rFonts w:ascii="Tahoma" w:hAnsi="Tahoma" w:cs="Tahoma"/>
          <w:sz w:val="22"/>
          <w:szCs w:val="22"/>
        </w:rPr>
        <w:t>After some discussion, Kathy Carter offered to the role of President and mark Trego offered to take the Vice President spot. Mike DeLoose moved to accept the two as officers with Mindi Schult seconding. Motion passed.</w:t>
      </w:r>
    </w:p>
    <w:p w14:paraId="078933B2" w14:textId="77777777" w:rsidR="00AE7F2D" w:rsidRDefault="00AE7F2D" w:rsidP="003E2E40">
      <w:pPr>
        <w:jc w:val="both"/>
        <w:rPr>
          <w:rFonts w:ascii="Tahoma" w:hAnsi="Tahoma" w:cs="Tahoma"/>
          <w:sz w:val="22"/>
          <w:szCs w:val="22"/>
        </w:rPr>
      </w:pPr>
    </w:p>
    <w:p w14:paraId="38241662" w14:textId="1AEEC7C2" w:rsidR="00AE7F2D" w:rsidRPr="00AE7F2D" w:rsidRDefault="00380AAC" w:rsidP="003E2E40">
      <w:pPr>
        <w:jc w:val="both"/>
        <w:rPr>
          <w:rFonts w:ascii="Tahoma" w:hAnsi="Tahoma" w:cs="Tahoma"/>
          <w:smallCaps/>
          <w:sz w:val="22"/>
          <w:szCs w:val="22"/>
        </w:rPr>
      </w:pPr>
      <w:r>
        <w:rPr>
          <w:rFonts w:ascii="Tahoma" w:hAnsi="Tahoma" w:cs="Tahoma"/>
          <w:smallCaps/>
          <w:sz w:val="22"/>
          <w:szCs w:val="22"/>
        </w:rPr>
        <w:t>Non-Resident Library Card Fee</w:t>
      </w:r>
      <w:r w:rsidR="00AE7F2D">
        <w:rPr>
          <w:rFonts w:ascii="Tahoma" w:hAnsi="Tahoma" w:cs="Tahoma"/>
          <w:smallCaps/>
          <w:sz w:val="22"/>
          <w:szCs w:val="22"/>
        </w:rPr>
        <w:t xml:space="preserve"> – Final Action</w:t>
      </w:r>
    </w:p>
    <w:p w14:paraId="2B24E173" w14:textId="190AEC9D" w:rsidR="00AE7F2D" w:rsidRDefault="00380AAC" w:rsidP="003E2E40">
      <w:pPr>
        <w:jc w:val="both"/>
        <w:rPr>
          <w:rFonts w:ascii="Tahoma" w:hAnsi="Tahoma" w:cs="Tahoma"/>
          <w:sz w:val="22"/>
          <w:szCs w:val="22"/>
        </w:rPr>
      </w:pPr>
      <w:r>
        <w:rPr>
          <w:rFonts w:ascii="Tahoma" w:hAnsi="Tahoma" w:cs="Tahoma"/>
          <w:sz w:val="22"/>
          <w:szCs w:val="22"/>
        </w:rPr>
        <w:t>Lill informed the board that the fee for a non-resident card would be $121.00 using the mathematical calculation. She also mentioned a new law that non-residents are now allowed to pay quarterly, semi-annually, or annually. Mike DeLoose moved to approve the new rate effective July 1 with Mark Trego seconding. Motion passed.</w:t>
      </w:r>
    </w:p>
    <w:p w14:paraId="27EDF7A8" w14:textId="77777777" w:rsidR="00380AAC" w:rsidRDefault="00380AAC" w:rsidP="003E2E40">
      <w:pPr>
        <w:jc w:val="both"/>
        <w:rPr>
          <w:rFonts w:ascii="Tahoma" w:hAnsi="Tahoma" w:cs="Tahoma"/>
          <w:sz w:val="22"/>
          <w:szCs w:val="22"/>
        </w:rPr>
      </w:pPr>
    </w:p>
    <w:p w14:paraId="6D766C4E" w14:textId="16F7DE57" w:rsidR="00380AAC" w:rsidRPr="00380AAC" w:rsidRDefault="00380AAC" w:rsidP="003E2E40">
      <w:pPr>
        <w:jc w:val="both"/>
        <w:rPr>
          <w:rFonts w:ascii="Tahoma" w:hAnsi="Tahoma" w:cs="Tahoma"/>
          <w:smallCaps/>
          <w:sz w:val="22"/>
          <w:szCs w:val="22"/>
        </w:rPr>
      </w:pPr>
      <w:r>
        <w:rPr>
          <w:rFonts w:ascii="Tahoma" w:hAnsi="Tahoma" w:cs="Tahoma"/>
          <w:smallCaps/>
          <w:sz w:val="22"/>
          <w:szCs w:val="22"/>
        </w:rPr>
        <w:t>FY26 Budget – Final Action</w:t>
      </w:r>
    </w:p>
    <w:p w14:paraId="0DD6DF94" w14:textId="6030B6E1" w:rsidR="00380AAC" w:rsidRDefault="00380AAC" w:rsidP="003E2E40">
      <w:pPr>
        <w:jc w:val="both"/>
        <w:rPr>
          <w:rFonts w:ascii="Tahoma" w:hAnsi="Tahoma" w:cs="Tahoma"/>
          <w:sz w:val="22"/>
          <w:szCs w:val="22"/>
        </w:rPr>
      </w:pPr>
      <w:r>
        <w:rPr>
          <w:rFonts w:ascii="Tahoma" w:hAnsi="Tahoma" w:cs="Tahoma"/>
          <w:sz w:val="22"/>
          <w:szCs w:val="22"/>
        </w:rPr>
        <w:t>Lill presented the FY26 budget. After reviewing it, Mark Trego moved to adopt the budget as presented. Mike DeLoose seconded. Motion passed.</w:t>
      </w:r>
    </w:p>
    <w:p w14:paraId="2E32EFC8" w14:textId="77777777" w:rsidR="00380AAC" w:rsidRDefault="00380AAC" w:rsidP="003E2E40">
      <w:pPr>
        <w:jc w:val="both"/>
        <w:rPr>
          <w:rFonts w:ascii="Tahoma" w:hAnsi="Tahoma" w:cs="Tahoma"/>
          <w:sz w:val="22"/>
          <w:szCs w:val="22"/>
        </w:rPr>
      </w:pPr>
    </w:p>
    <w:p w14:paraId="01B03FD6" w14:textId="458A9A4B" w:rsidR="00380AAC" w:rsidRPr="00380AAC" w:rsidRDefault="00380AAC" w:rsidP="003E2E40">
      <w:pPr>
        <w:jc w:val="both"/>
        <w:rPr>
          <w:rFonts w:ascii="Tahoma" w:hAnsi="Tahoma" w:cs="Tahoma"/>
          <w:smallCaps/>
          <w:sz w:val="22"/>
          <w:szCs w:val="22"/>
        </w:rPr>
      </w:pPr>
      <w:r>
        <w:rPr>
          <w:rFonts w:ascii="Tahoma" w:hAnsi="Tahoma" w:cs="Tahoma"/>
          <w:smallCaps/>
          <w:sz w:val="22"/>
          <w:szCs w:val="22"/>
        </w:rPr>
        <w:t>Annual Report FY25 – Final Action</w:t>
      </w:r>
    </w:p>
    <w:p w14:paraId="12A93BF4" w14:textId="6647D1F5" w:rsidR="00380AAC" w:rsidRDefault="00380AAC" w:rsidP="003E2E40">
      <w:pPr>
        <w:jc w:val="both"/>
        <w:rPr>
          <w:rFonts w:ascii="Tahoma" w:hAnsi="Tahoma" w:cs="Tahoma"/>
          <w:sz w:val="22"/>
          <w:szCs w:val="22"/>
        </w:rPr>
      </w:pPr>
      <w:r>
        <w:rPr>
          <w:rFonts w:ascii="Tahoma" w:hAnsi="Tahoma" w:cs="Tahoma"/>
          <w:sz w:val="22"/>
          <w:szCs w:val="22"/>
        </w:rPr>
        <w:t xml:space="preserve">Lill presented the FY25 Annual Report for review. </w:t>
      </w:r>
      <w:r w:rsidR="00FE5C63">
        <w:rPr>
          <w:rFonts w:ascii="Tahoma" w:hAnsi="Tahoma" w:cs="Tahoma"/>
          <w:sz w:val="22"/>
          <w:szCs w:val="22"/>
        </w:rPr>
        <w:t>After looking it over, Mindi Schultz moved to accept the annual report with Linda Engels seconding. Motion passed.</w:t>
      </w:r>
    </w:p>
    <w:p w14:paraId="1E228977" w14:textId="77777777" w:rsidR="00AE7F2D" w:rsidRDefault="00AE7F2D" w:rsidP="003E2E40">
      <w:pPr>
        <w:jc w:val="both"/>
        <w:rPr>
          <w:rFonts w:ascii="Tahoma" w:hAnsi="Tahoma" w:cs="Tahoma"/>
          <w:sz w:val="22"/>
          <w:szCs w:val="22"/>
        </w:rPr>
      </w:pPr>
    </w:p>
    <w:p w14:paraId="759FD346" w14:textId="68102BF8" w:rsidR="00AB64F5" w:rsidRDefault="00FE5C63" w:rsidP="003E2E40">
      <w:pPr>
        <w:jc w:val="both"/>
        <w:rPr>
          <w:rFonts w:ascii="Tahoma" w:hAnsi="Tahoma" w:cs="Tahoma"/>
          <w:sz w:val="22"/>
          <w:szCs w:val="22"/>
        </w:rPr>
      </w:pPr>
      <w:r>
        <w:rPr>
          <w:rFonts w:ascii="Tahoma" w:hAnsi="Tahoma" w:cs="Tahoma"/>
          <w:sz w:val="22"/>
          <w:szCs w:val="22"/>
        </w:rPr>
        <w:t>Mike DeLoose</w:t>
      </w:r>
      <w:r w:rsidR="00AB64F5">
        <w:rPr>
          <w:rFonts w:ascii="Tahoma" w:hAnsi="Tahoma" w:cs="Tahoma"/>
          <w:sz w:val="22"/>
          <w:szCs w:val="22"/>
        </w:rPr>
        <w:t xml:space="preserve"> moved to adjourn the meeting</w:t>
      </w:r>
      <w:r w:rsidR="002A1B37">
        <w:rPr>
          <w:rFonts w:ascii="Tahoma" w:hAnsi="Tahoma" w:cs="Tahoma"/>
          <w:sz w:val="22"/>
          <w:szCs w:val="22"/>
        </w:rPr>
        <w:t>.</w:t>
      </w:r>
      <w:r w:rsidR="00AB64F5">
        <w:rPr>
          <w:rFonts w:ascii="Tahoma" w:hAnsi="Tahoma" w:cs="Tahoma"/>
          <w:sz w:val="22"/>
          <w:szCs w:val="22"/>
        </w:rPr>
        <w:t xml:space="preserve"> </w:t>
      </w:r>
      <w:r w:rsidR="007F32BC">
        <w:rPr>
          <w:rFonts w:ascii="Tahoma" w:hAnsi="Tahoma" w:cs="Tahoma"/>
          <w:sz w:val="22"/>
          <w:szCs w:val="22"/>
        </w:rPr>
        <w:t>Mark Trego</w:t>
      </w:r>
      <w:r w:rsidR="00AB64F5">
        <w:rPr>
          <w:rFonts w:ascii="Tahoma" w:hAnsi="Tahoma" w:cs="Tahoma"/>
          <w:sz w:val="22"/>
          <w:szCs w:val="22"/>
        </w:rPr>
        <w:t xml:space="preserve"> second</w:t>
      </w:r>
      <w:r w:rsidR="002A1B37">
        <w:rPr>
          <w:rFonts w:ascii="Tahoma" w:hAnsi="Tahoma" w:cs="Tahoma"/>
          <w:sz w:val="22"/>
          <w:szCs w:val="22"/>
        </w:rPr>
        <w:t>ed</w:t>
      </w:r>
      <w:r w:rsidR="00AB64F5">
        <w:rPr>
          <w:rFonts w:ascii="Tahoma" w:hAnsi="Tahoma" w:cs="Tahoma"/>
          <w:sz w:val="22"/>
          <w:szCs w:val="22"/>
        </w:rPr>
        <w:t xml:space="preserve">. Motion passed. Meeting adjourned at </w:t>
      </w:r>
      <w:r w:rsidR="00757F47">
        <w:rPr>
          <w:rFonts w:ascii="Tahoma" w:hAnsi="Tahoma" w:cs="Tahoma"/>
          <w:sz w:val="22"/>
          <w:szCs w:val="22"/>
        </w:rPr>
        <w:t>6:</w:t>
      </w:r>
      <w:r w:rsidR="007F32BC">
        <w:rPr>
          <w:rFonts w:ascii="Tahoma" w:hAnsi="Tahoma" w:cs="Tahoma"/>
          <w:sz w:val="22"/>
          <w:szCs w:val="22"/>
        </w:rPr>
        <w:t xml:space="preserve">43 </w:t>
      </w:r>
      <w:r w:rsidR="00F267BB">
        <w:rPr>
          <w:rFonts w:ascii="Tahoma" w:hAnsi="Tahoma" w:cs="Tahoma"/>
          <w:sz w:val="22"/>
          <w:szCs w:val="22"/>
        </w:rPr>
        <w:t xml:space="preserve">pm. Next regular meeting is </w:t>
      </w:r>
      <w:r>
        <w:rPr>
          <w:rFonts w:ascii="Tahoma" w:hAnsi="Tahoma" w:cs="Tahoma"/>
          <w:sz w:val="22"/>
          <w:szCs w:val="22"/>
        </w:rPr>
        <w:t>September 3</w:t>
      </w:r>
      <w:r w:rsidR="002E3FFE">
        <w:rPr>
          <w:rFonts w:ascii="Tahoma" w:hAnsi="Tahoma" w:cs="Tahoma"/>
          <w:sz w:val="22"/>
          <w:szCs w:val="22"/>
        </w:rPr>
        <w:t>, 2025</w:t>
      </w:r>
      <w:r w:rsidR="00F267BB">
        <w:rPr>
          <w:rFonts w:ascii="Tahoma" w:hAnsi="Tahoma" w:cs="Tahoma"/>
          <w:sz w:val="22"/>
          <w:szCs w:val="22"/>
        </w:rPr>
        <w:t xml:space="preserve"> at 6:00 pm.</w:t>
      </w:r>
    </w:p>
    <w:p w14:paraId="7AC8C431" w14:textId="77777777" w:rsidR="00AB64F5" w:rsidRDefault="00AB64F5" w:rsidP="003E2E40">
      <w:pPr>
        <w:jc w:val="both"/>
        <w:rPr>
          <w:rFonts w:ascii="Tahoma" w:hAnsi="Tahoma" w:cs="Tahoma"/>
          <w:sz w:val="22"/>
          <w:szCs w:val="22"/>
        </w:rPr>
      </w:pPr>
    </w:p>
    <w:sectPr w:rsidR="00AB64F5" w:rsidSect="001E7B2D">
      <w:pgSz w:w="12240" w:h="15840"/>
      <w:pgMar w:top="864" w:right="1152" w:bottom="57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3E2FD54"/>
    <w:lvl w:ilvl="0">
      <w:start w:val="1"/>
      <w:numFmt w:val="bullet"/>
      <w:pStyle w:val="ListBullet"/>
      <w:lvlText w:val=""/>
      <w:lvlJc w:val="left"/>
      <w:pPr>
        <w:tabs>
          <w:tab w:val="num" w:pos="360"/>
        </w:tabs>
        <w:ind w:left="360" w:hanging="360"/>
      </w:pPr>
      <w:rPr>
        <w:rFonts w:ascii="Symbol" w:hAnsi="Symbol" w:hint="default"/>
      </w:rPr>
    </w:lvl>
  </w:abstractNum>
  <w:num w:numId="1" w16cid:durableId="84181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2A3F"/>
    <w:rsid w:val="00025FC8"/>
    <w:rsid w:val="00035DAC"/>
    <w:rsid w:val="00036012"/>
    <w:rsid w:val="00051DA6"/>
    <w:rsid w:val="00054A42"/>
    <w:rsid w:val="00064268"/>
    <w:rsid w:val="00064B3F"/>
    <w:rsid w:val="00077A6E"/>
    <w:rsid w:val="00094FDF"/>
    <w:rsid w:val="000957DD"/>
    <w:rsid w:val="000B012B"/>
    <w:rsid w:val="0010483F"/>
    <w:rsid w:val="00115C92"/>
    <w:rsid w:val="0012429D"/>
    <w:rsid w:val="0014220F"/>
    <w:rsid w:val="0015372B"/>
    <w:rsid w:val="00156023"/>
    <w:rsid w:val="001578D2"/>
    <w:rsid w:val="0017361C"/>
    <w:rsid w:val="001837C2"/>
    <w:rsid w:val="001877F6"/>
    <w:rsid w:val="0019231E"/>
    <w:rsid w:val="00197BA5"/>
    <w:rsid w:val="001B76CF"/>
    <w:rsid w:val="001C44D6"/>
    <w:rsid w:val="001E57CA"/>
    <w:rsid w:val="001E7B2D"/>
    <w:rsid w:val="001F4536"/>
    <w:rsid w:val="002000E0"/>
    <w:rsid w:val="002007CC"/>
    <w:rsid w:val="002231C0"/>
    <w:rsid w:val="00224D4D"/>
    <w:rsid w:val="0022596C"/>
    <w:rsid w:val="00252002"/>
    <w:rsid w:val="0027224D"/>
    <w:rsid w:val="00287C03"/>
    <w:rsid w:val="00287F1F"/>
    <w:rsid w:val="00295EE6"/>
    <w:rsid w:val="002A1B37"/>
    <w:rsid w:val="002A546B"/>
    <w:rsid w:val="002B58DA"/>
    <w:rsid w:val="002C1CCE"/>
    <w:rsid w:val="002C48CD"/>
    <w:rsid w:val="002D76DF"/>
    <w:rsid w:val="002E3FFE"/>
    <w:rsid w:val="002E7734"/>
    <w:rsid w:val="002F01C3"/>
    <w:rsid w:val="003033D5"/>
    <w:rsid w:val="00325D2D"/>
    <w:rsid w:val="00335002"/>
    <w:rsid w:val="00356401"/>
    <w:rsid w:val="003617B1"/>
    <w:rsid w:val="003619C8"/>
    <w:rsid w:val="00363ED2"/>
    <w:rsid w:val="003713DC"/>
    <w:rsid w:val="00373973"/>
    <w:rsid w:val="00380AAC"/>
    <w:rsid w:val="003908C5"/>
    <w:rsid w:val="00395621"/>
    <w:rsid w:val="003A4215"/>
    <w:rsid w:val="003A71B4"/>
    <w:rsid w:val="003C114F"/>
    <w:rsid w:val="003C17F5"/>
    <w:rsid w:val="003C3BAC"/>
    <w:rsid w:val="003E2E40"/>
    <w:rsid w:val="003E2F4E"/>
    <w:rsid w:val="00407BB4"/>
    <w:rsid w:val="004266C7"/>
    <w:rsid w:val="00451930"/>
    <w:rsid w:val="00471C78"/>
    <w:rsid w:val="00490CF0"/>
    <w:rsid w:val="004A75B4"/>
    <w:rsid w:val="004B58A5"/>
    <w:rsid w:val="004B5928"/>
    <w:rsid w:val="004C3208"/>
    <w:rsid w:val="004D39CB"/>
    <w:rsid w:val="004F675A"/>
    <w:rsid w:val="00505989"/>
    <w:rsid w:val="0051642C"/>
    <w:rsid w:val="0052234E"/>
    <w:rsid w:val="00545A3E"/>
    <w:rsid w:val="005516AC"/>
    <w:rsid w:val="00555076"/>
    <w:rsid w:val="00555D72"/>
    <w:rsid w:val="0057550A"/>
    <w:rsid w:val="00577CEA"/>
    <w:rsid w:val="00583D28"/>
    <w:rsid w:val="00597097"/>
    <w:rsid w:val="005E0C2B"/>
    <w:rsid w:val="00616D33"/>
    <w:rsid w:val="00640DFA"/>
    <w:rsid w:val="00645BD1"/>
    <w:rsid w:val="00657FEB"/>
    <w:rsid w:val="00683D31"/>
    <w:rsid w:val="00684F25"/>
    <w:rsid w:val="006A1DE8"/>
    <w:rsid w:val="006A5BCD"/>
    <w:rsid w:val="006A7FF3"/>
    <w:rsid w:val="006B05A3"/>
    <w:rsid w:val="006B4135"/>
    <w:rsid w:val="006D11D6"/>
    <w:rsid w:val="006D1ABB"/>
    <w:rsid w:val="006E3F1E"/>
    <w:rsid w:val="006F0D46"/>
    <w:rsid w:val="006F5E1B"/>
    <w:rsid w:val="00723D1B"/>
    <w:rsid w:val="00727F8D"/>
    <w:rsid w:val="00730CB3"/>
    <w:rsid w:val="00736684"/>
    <w:rsid w:val="00743E24"/>
    <w:rsid w:val="00751064"/>
    <w:rsid w:val="00757F47"/>
    <w:rsid w:val="00766F4A"/>
    <w:rsid w:val="007677FE"/>
    <w:rsid w:val="00781ABB"/>
    <w:rsid w:val="00783BFA"/>
    <w:rsid w:val="00790156"/>
    <w:rsid w:val="007B3CAD"/>
    <w:rsid w:val="007D4F10"/>
    <w:rsid w:val="007E66F5"/>
    <w:rsid w:val="007F32BC"/>
    <w:rsid w:val="007F4750"/>
    <w:rsid w:val="00816214"/>
    <w:rsid w:val="0081791F"/>
    <w:rsid w:val="00863547"/>
    <w:rsid w:val="00883219"/>
    <w:rsid w:val="008852DA"/>
    <w:rsid w:val="00890799"/>
    <w:rsid w:val="00895F57"/>
    <w:rsid w:val="008C30B4"/>
    <w:rsid w:val="008D2DE6"/>
    <w:rsid w:val="008D3008"/>
    <w:rsid w:val="008F5386"/>
    <w:rsid w:val="008F5446"/>
    <w:rsid w:val="00912364"/>
    <w:rsid w:val="009257E0"/>
    <w:rsid w:val="009276A3"/>
    <w:rsid w:val="009336AD"/>
    <w:rsid w:val="00934144"/>
    <w:rsid w:val="00965A44"/>
    <w:rsid w:val="009779DD"/>
    <w:rsid w:val="00994D88"/>
    <w:rsid w:val="009B6A40"/>
    <w:rsid w:val="009C3278"/>
    <w:rsid w:val="009E668A"/>
    <w:rsid w:val="009F45FD"/>
    <w:rsid w:val="00A016DD"/>
    <w:rsid w:val="00A04C36"/>
    <w:rsid w:val="00A107C2"/>
    <w:rsid w:val="00A13CB9"/>
    <w:rsid w:val="00A42C6D"/>
    <w:rsid w:val="00A43224"/>
    <w:rsid w:val="00AB64F5"/>
    <w:rsid w:val="00AC045D"/>
    <w:rsid w:val="00AD081F"/>
    <w:rsid w:val="00AD0929"/>
    <w:rsid w:val="00AE7F2D"/>
    <w:rsid w:val="00B02122"/>
    <w:rsid w:val="00B044F5"/>
    <w:rsid w:val="00B104AC"/>
    <w:rsid w:val="00B10504"/>
    <w:rsid w:val="00B1582F"/>
    <w:rsid w:val="00B17AAB"/>
    <w:rsid w:val="00B335D7"/>
    <w:rsid w:val="00B447C8"/>
    <w:rsid w:val="00B86E00"/>
    <w:rsid w:val="00B9037F"/>
    <w:rsid w:val="00BA605D"/>
    <w:rsid w:val="00BA7BE9"/>
    <w:rsid w:val="00BD25D4"/>
    <w:rsid w:val="00BD2E6C"/>
    <w:rsid w:val="00BD3CFD"/>
    <w:rsid w:val="00BE1F1F"/>
    <w:rsid w:val="00C04DEE"/>
    <w:rsid w:val="00C13561"/>
    <w:rsid w:val="00C217C1"/>
    <w:rsid w:val="00C44ECD"/>
    <w:rsid w:val="00C457F7"/>
    <w:rsid w:val="00C7051A"/>
    <w:rsid w:val="00C831D2"/>
    <w:rsid w:val="00C90A0D"/>
    <w:rsid w:val="00CC1305"/>
    <w:rsid w:val="00CF70CF"/>
    <w:rsid w:val="00D23E79"/>
    <w:rsid w:val="00D35411"/>
    <w:rsid w:val="00D36F71"/>
    <w:rsid w:val="00D51B69"/>
    <w:rsid w:val="00D51D32"/>
    <w:rsid w:val="00D521DB"/>
    <w:rsid w:val="00D56A08"/>
    <w:rsid w:val="00D64824"/>
    <w:rsid w:val="00D71DE6"/>
    <w:rsid w:val="00D75B5F"/>
    <w:rsid w:val="00D76F73"/>
    <w:rsid w:val="00D957D4"/>
    <w:rsid w:val="00DB72DB"/>
    <w:rsid w:val="00DF0CFA"/>
    <w:rsid w:val="00DF6660"/>
    <w:rsid w:val="00E22122"/>
    <w:rsid w:val="00E22607"/>
    <w:rsid w:val="00E25976"/>
    <w:rsid w:val="00E326B6"/>
    <w:rsid w:val="00E4271E"/>
    <w:rsid w:val="00E60086"/>
    <w:rsid w:val="00E623ED"/>
    <w:rsid w:val="00E63D5E"/>
    <w:rsid w:val="00E76CE9"/>
    <w:rsid w:val="00E83F96"/>
    <w:rsid w:val="00E94764"/>
    <w:rsid w:val="00E95649"/>
    <w:rsid w:val="00EA6724"/>
    <w:rsid w:val="00EA6F8D"/>
    <w:rsid w:val="00EB7D09"/>
    <w:rsid w:val="00ED48B5"/>
    <w:rsid w:val="00F052F5"/>
    <w:rsid w:val="00F17400"/>
    <w:rsid w:val="00F20966"/>
    <w:rsid w:val="00F267BB"/>
    <w:rsid w:val="00F35E60"/>
    <w:rsid w:val="00F37821"/>
    <w:rsid w:val="00F6672E"/>
    <w:rsid w:val="00F67CCF"/>
    <w:rsid w:val="00F87742"/>
    <w:rsid w:val="00F96753"/>
    <w:rsid w:val="00FA526D"/>
    <w:rsid w:val="00FA6B77"/>
    <w:rsid w:val="00FA732E"/>
    <w:rsid w:val="00FD39A4"/>
    <w:rsid w:val="00FE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 w:type="paragraph" w:styleId="NoSpacing">
    <w:name w:val="No Spacing"/>
    <w:uiPriority w:val="1"/>
    <w:qFormat/>
    <w:rsid w:val="00890799"/>
    <w:rPr>
      <w:rFonts w:asciiTheme="minorHAnsi" w:eastAsiaTheme="minorHAnsi" w:hAnsiTheme="minorHAnsi" w:cstheme="minorBidi"/>
      <w:sz w:val="22"/>
      <w:szCs w:val="22"/>
    </w:rPr>
  </w:style>
  <w:style w:type="paragraph" w:styleId="ListBullet">
    <w:name w:val="List Bullet"/>
    <w:basedOn w:val="Normal"/>
    <w:uiPriority w:val="99"/>
    <w:unhideWhenUsed/>
    <w:rsid w:val="003C17F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3</cp:revision>
  <cp:lastPrinted>2023-08-01T20:41:00Z</cp:lastPrinted>
  <dcterms:created xsi:type="dcterms:W3CDTF">2025-08-07T19:22:00Z</dcterms:created>
  <dcterms:modified xsi:type="dcterms:W3CDTF">2025-08-07T23:16:00Z</dcterms:modified>
</cp:coreProperties>
</file>